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0D" w:rsidRDefault="0059080D" w:rsidP="00350637"/>
    <w:p w:rsidR="0059080D" w:rsidRDefault="0059080D" w:rsidP="00350637"/>
    <w:p w:rsidR="00E539DF" w:rsidRDefault="00E539DF" w:rsidP="00350637"/>
    <w:p w:rsidR="00E539DF" w:rsidRDefault="00E539DF" w:rsidP="00350637"/>
    <w:p w:rsidR="00276873" w:rsidRDefault="00276873" w:rsidP="00350637"/>
    <w:p w:rsidR="00E539DF" w:rsidRDefault="00E539DF" w:rsidP="00350637"/>
    <w:p w:rsidR="0059080D" w:rsidRPr="00714E71" w:rsidRDefault="0059080D" w:rsidP="00350637"/>
    <w:p w:rsidR="002C4870" w:rsidRPr="002C4870" w:rsidRDefault="002C4870" w:rsidP="00350637">
      <w:pPr>
        <w:pStyle w:val="Nadpis1"/>
        <w:spacing w:line="276" w:lineRule="auto"/>
        <w:jc w:val="center"/>
        <w:rPr>
          <w:b/>
        </w:rPr>
      </w:pPr>
      <w:r w:rsidRPr="002C4870">
        <w:rPr>
          <w:b/>
        </w:rPr>
        <w:t>D – Technická zpráva</w:t>
      </w:r>
    </w:p>
    <w:p w:rsidR="006461AE" w:rsidRDefault="006461AE" w:rsidP="003506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61AE">
        <w:rPr>
          <w:rFonts w:ascii="Times New Roman" w:hAnsi="Times New Roman" w:cs="Times New Roman"/>
          <w:b/>
          <w:sz w:val="36"/>
          <w:szCs w:val="36"/>
        </w:rPr>
        <w:t>Rekonstrukce ordinace dětské lékařky</w:t>
      </w:r>
    </w:p>
    <w:p w:rsidR="00350637" w:rsidRPr="00350637" w:rsidRDefault="00350637" w:rsidP="0035063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Nemocnice TGM Hodonín, příspěvková organizace,</w:t>
      </w:r>
    </w:p>
    <w:p w:rsidR="002224D5" w:rsidRDefault="00350637" w:rsidP="00350637">
      <w:pPr>
        <w:jc w:val="center"/>
        <w:rPr>
          <w:rFonts w:ascii="Times New Roman" w:hAnsi="Times New Roman" w:cs="Times New Roman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Purkyňova 2731/11, 69501 Hodonín</w:t>
      </w: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6461AE" w:rsidRDefault="006461AE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5352A9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8F338A" w:rsidRDefault="002224D5" w:rsidP="00350637">
      <w:pPr>
        <w:jc w:val="right"/>
        <w:rPr>
          <w:rFonts w:ascii="Times New Roman" w:hAnsi="Times New Roman" w:cs="Times New Roman"/>
          <w:sz w:val="24"/>
          <w:szCs w:val="24"/>
        </w:rPr>
      </w:pPr>
      <w:r w:rsidRPr="008F338A">
        <w:rPr>
          <w:rFonts w:ascii="Times New Roman" w:hAnsi="Times New Roman" w:cs="Times New Roman"/>
          <w:sz w:val="24"/>
          <w:szCs w:val="24"/>
        </w:rPr>
        <w:t xml:space="preserve">V Hodoníně:  </w:t>
      </w:r>
      <w:r w:rsidR="00350637">
        <w:rPr>
          <w:rFonts w:ascii="Times New Roman" w:hAnsi="Times New Roman" w:cs="Times New Roman"/>
          <w:sz w:val="24"/>
          <w:szCs w:val="24"/>
        </w:rPr>
        <w:t>3</w:t>
      </w:r>
      <w:r w:rsidRPr="008F338A">
        <w:rPr>
          <w:rFonts w:ascii="Times New Roman" w:hAnsi="Times New Roman" w:cs="Times New Roman"/>
          <w:sz w:val="24"/>
          <w:szCs w:val="24"/>
        </w:rPr>
        <w:t>/201</w:t>
      </w:r>
      <w:r w:rsidR="00350637">
        <w:rPr>
          <w:rFonts w:ascii="Times New Roman" w:hAnsi="Times New Roman" w:cs="Times New Roman"/>
          <w:sz w:val="24"/>
          <w:szCs w:val="24"/>
        </w:rPr>
        <w:t>7</w:t>
      </w:r>
    </w:p>
    <w:p w:rsidR="002224D5" w:rsidRPr="00687550" w:rsidRDefault="002224D5" w:rsidP="00350637">
      <w:pPr>
        <w:pStyle w:val="Zhlav"/>
        <w:tabs>
          <w:tab w:val="left" w:pos="708"/>
        </w:tabs>
        <w:spacing w:line="276" w:lineRule="auto"/>
        <w:jc w:val="right"/>
      </w:pPr>
      <w:r w:rsidRPr="005352A9">
        <w:t xml:space="preserve"> Vypracoval: </w:t>
      </w:r>
      <w:r>
        <w:t>Ing. F. Koliba</w:t>
      </w:r>
    </w:p>
    <w:p w:rsidR="006461AE" w:rsidRDefault="006461AE" w:rsidP="00350637">
      <w:pPr>
        <w:rPr>
          <w:rFonts w:ascii="Times New Roman" w:hAnsi="Times New Roman" w:cs="Times New Roman"/>
          <w:b/>
          <w:sz w:val="24"/>
          <w:szCs w:val="24"/>
        </w:rPr>
      </w:pPr>
    </w:p>
    <w:p w:rsidR="002C4870" w:rsidRPr="002C4870" w:rsidRDefault="002C4870" w:rsidP="00350637">
      <w:pPr>
        <w:rPr>
          <w:rFonts w:ascii="Times New Roman" w:hAnsi="Times New Roman" w:cs="Times New Roman"/>
          <w:b/>
          <w:sz w:val="24"/>
          <w:szCs w:val="24"/>
        </w:rPr>
      </w:pPr>
      <w:r w:rsidRPr="002C4870">
        <w:rPr>
          <w:rFonts w:ascii="Times New Roman" w:hAnsi="Times New Roman" w:cs="Times New Roman"/>
          <w:b/>
          <w:sz w:val="24"/>
          <w:szCs w:val="24"/>
        </w:rPr>
        <w:lastRenderedPageBreak/>
        <w:t>D1. Dokumentace stavebního nebo inženýrského objektu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a)  Účel objektu</w:t>
      </w:r>
    </w:p>
    <w:p w:rsidR="00E539DF" w:rsidRDefault="00E539DF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Jedná se o 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prostory v budově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nemocnice TGM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 kter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é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bud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ou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6461AE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rekonstruovány. Jedná se o rekonstrukci ordinace dětské lékařky.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Cs/>
          <w:noProof w:val="0"/>
          <w:snapToGrid w:val="0"/>
          <w:sz w:val="24"/>
          <w:szCs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b) Zásady architektonického, funkčního, dispozičního a výtvarného řešení a řešení vegetačních úprav okolí objektu, včetně řešení přístupu a užívání objektu osobami s omezenou schopností pohybu a orientace</w:t>
      </w:r>
    </w:p>
    <w:p w:rsidR="00B63E71" w:rsidRDefault="00EB6FEA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3D54FF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Velikost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objektu a členění fasády se nezmění. Objekt se dispozičně </w:t>
      </w:r>
      <w:r w:rsidR="006461AE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nezmění.</w:t>
      </w:r>
    </w:p>
    <w:p w:rsidR="006461AE" w:rsidRPr="00B63E71" w:rsidRDefault="006461AE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c) Kapacity, užitkové plochy, obestavěné prostory, zastavěné plochy, orientace, osvětlení a oslunění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Plošné a objemové údaje:</w:t>
      </w:r>
    </w:p>
    <w:p w:rsidR="00933F35" w:rsidRDefault="00350637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locha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řešených místností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 </w:t>
      </w:r>
      <w:r w:rsidR="00B842D4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41,72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="00933F35"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2</w:t>
      </w:r>
    </w:p>
    <w:p w:rsidR="00933F35" w:rsidRPr="000B2A0A" w:rsidRDefault="00933F3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Obestavěný prostor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místností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</w:t>
      </w: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6461AE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138,</w:t>
      </w:r>
      <w:r w:rsidR="00B842D4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09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3</w:t>
      </w:r>
    </w:p>
    <w:p w:rsidR="00E2611B" w:rsidRPr="000B2A0A" w:rsidRDefault="00E2611B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Osvětlení, oslunění</w:t>
      </w:r>
    </w:p>
    <w:p w:rsidR="00CD37D3" w:rsidRDefault="00CD37D3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 xml:space="preserve">Osvětlení objektu je zajištěno </w:t>
      </w:r>
      <w:r w:rsidRPr="00C35AA3">
        <w:rPr>
          <w:rFonts w:ascii="Times New Roman" w:hAnsi="Times New Roman" w:cs="Times New Roman"/>
          <w:sz w:val="24"/>
          <w:szCs w:val="24"/>
        </w:rPr>
        <w:t>jak</w:t>
      </w:r>
      <w:r w:rsidRPr="00E2611B">
        <w:rPr>
          <w:rFonts w:ascii="Times New Roman" w:hAnsi="Times New Roman" w:cs="Times New Roman"/>
          <w:sz w:val="24"/>
          <w:szCs w:val="24"/>
        </w:rPr>
        <w:t xml:space="preserve"> umělým osvětlením dle ČSN 730580, </w:t>
      </w:r>
      <w:r w:rsidRPr="00C35AA3">
        <w:rPr>
          <w:rFonts w:ascii="Times New Roman" w:hAnsi="Times New Roman" w:cs="Times New Roman"/>
          <w:sz w:val="24"/>
          <w:szCs w:val="24"/>
        </w:rPr>
        <w:t>tak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11B">
        <w:rPr>
          <w:rFonts w:ascii="Times New Roman" w:hAnsi="Times New Roman" w:cs="Times New Roman"/>
          <w:sz w:val="24"/>
          <w:szCs w:val="24"/>
        </w:rPr>
        <w:t>přirozeným osvětlením okn</w:t>
      </w:r>
      <w:r>
        <w:rPr>
          <w:rFonts w:ascii="Times New Roman" w:hAnsi="Times New Roman" w:cs="Times New Roman"/>
          <w:sz w:val="24"/>
          <w:szCs w:val="24"/>
        </w:rPr>
        <w:t>y v obvodových stěnách objektu.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0C4">
        <w:rPr>
          <w:rFonts w:ascii="Times New Roman" w:hAnsi="Times New Roman" w:cs="Times New Roman"/>
          <w:b/>
          <w:sz w:val="24"/>
          <w:szCs w:val="24"/>
        </w:rPr>
        <w:t>Větrání</w:t>
      </w:r>
    </w:p>
    <w:p w:rsidR="00AB5029" w:rsidRPr="004720C4" w:rsidRDefault="004720C4" w:rsidP="006461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</w:t>
      </w:r>
      <w:r w:rsidR="006461AE">
        <w:rPr>
          <w:rFonts w:ascii="Times New Roman" w:hAnsi="Times New Roman" w:cs="Times New Roman"/>
          <w:sz w:val="24"/>
          <w:szCs w:val="24"/>
        </w:rPr>
        <w:t xml:space="preserve"> bude odvětráván přirozeně okny.</w:t>
      </w:r>
    </w:p>
    <w:p w:rsidR="004720C4" w:rsidRDefault="004720C4" w:rsidP="00350637">
      <w:pPr>
        <w:pStyle w:val="RTFUndefined"/>
        <w:rPr>
          <w:rFonts w:ascii="Times New Roman" w:eastAsiaTheme="minorHAnsi" w:hAnsi="Times New Roman"/>
          <w:noProof w:val="0"/>
          <w:sz w:val="24"/>
          <w:szCs w:val="24"/>
          <w:lang w:eastAsia="en-US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d)  Technické a konstrukční řešení objektu, jeho zdůvodnění ve vazbě na užití objektu a jeho požadovanou životnost</w:t>
      </w:r>
    </w:p>
    <w:p w:rsidR="002C4870" w:rsidRPr="0024404D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Navržené materiály a konstrukční řešení nebude mít negativní vliv na snížení životnosti objektu, s tím,</w:t>
      </w:r>
      <w:r w:rsidR="0024404D">
        <w:rPr>
          <w:rFonts w:ascii="Times New Roman" w:hAnsi="Times New Roman" w:cs="Times New Roman"/>
          <w:sz w:val="24"/>
          <w:szCs w:val="24"/>
        </w:rPr>
        <w:t xml:space="preserve"> že budou pravidelně udržovány.</w:t>
      </w:r>
      <w:r w:rsidR="00C60756" w:rsidRPr="00C60756">
        <w:t xml:space="preserve"> </w:t>
      </w:r>
      <w:r w:rsidR="00C60756" w:rsidRPr="00C60756">
        <w:rPr>
          <w:rFonts w:ascii="Times New Roman" w:hAnsi="Times New Roman" w:cs="Times New Roman"/>
          <w:sz w:val="24"/>
          <w:szCs w:val="24"/>
        </w:rPr>
        <w:t>Veškeré práce budou prováděny v souladu s touto dokumentací, obecně závaznými předpisy, platnými technickými normami, technologickými předpisy výrobců materiálů. Jakákoliv změna v projektu, ať již v rámci realizace nebo výrobní přípravy dodavatelem, podléhají schválení projektantem. Za změny prováděné bez vědomí projektanta nenese projektant zodpovědnost.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e) Tepelně technické vlastnosti stavebních konstrukcí a výplní otvorů</w:t>
      </w:r>
    </w:p>
    <w:p w:rsidR="00003EA5" w:rsidRDefault="00CD37D3" w:rsidP="00350637">
      <w:pPr>
        <w:spacing w:after="0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Obvodové konstrukce a výplně otvorů zůstávají beze změn.</w:t>
      </w:r>
    </w:p>
    <w:p w:rsidR="00CD37D3" w:rsidRDefault="00CD37D3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404D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f) Způsob založení objektu s ohledem na výsledky inženýrskogeologického a hydrogeologického průzkumu</w:t>
      </w:r>
    </w:p>
    <w:p w:rsidR="002C4870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4870" w:rsidRPr="00E2611B" w:rsidRDefault="002C4870" w:rsidP="00350637">
      <w:pPr>
        <w:pStyle w:val="Normln0"/>
        <w:rPr>
          <w:b/>
          <w:szCs w:val="24"/>
        </w:rPr>
      </w:pPr>
      <w:r w:rsidRPr="00E2611B">
        <w:rPr>
          <w:b/>
          <w:szCs w:val="24"/>
        </w:rPr>
        <w:t>g) Vliv objektu a jeho užívání na životní prostředí a řešení případných negativních účinků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Řešená stavba nebude mít negativní vliv na životní prostředí.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Likvidace odpadu je zabezpečena v souladu s místním systémem komun</w:t>
      </w:r>
      <w:r w:rsidR="00E2611B">
        <w:rPr>
          <w:rFonts w:ascii="Times New Roman" w:hAnsi="Times New Roman" w:cs="Times New Roman"/>
          <w:sz w:val="24"/>
          <w:szCs w:val="24"/>
        </w:rPr>
        <w:t>álního odpadového hospodářství.</w:t>
      </w:r>
      <w:r w:rsidR="00022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61AE" w:rsidRDefault="006461AE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lastRenderedPageBreak/>
        <w:t>h) Dopravní řešení</w:t>
      </w:r>
    </w:p>
    <w:p w:rsidR="00291ED5" w:rsidRDefault="00291ED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Před pozemkem vede místní zpe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vněná komunikace, na kterou je pozemek napojen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přes přilehlé parkoviště</w:t>
      </w: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164EF3" w:rsidRDefault="002C4870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i) Ochrana objektu před škodlivými vlivy vnějšího prostředí, protiradonová opatření</w:t>
      </w:r>
    </w:p>
    <w:p w:rsidR="0024404D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  <w:r w:rsidR="00291ED5">
        <w:rPr>
          <w:rFonts w:ascii="Times New Roman" w:hAnsi="Times New Roman" w:cs="Times New Roman"/>
          <w:sz w:val="24"/>
          <w:szCs w:val="24"/>
        </w:rPr>
        <w:t xml:space="preserve"> Jedná se o stávající stavbu.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j) Dodržení obecných požadavků na výstavbu</w:t>
      </w:r>
    </w:p>
    <w:p w:rsidR="002C4870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4D63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Stavba je v souladu s obecnými požadavky na výstavbu (Vyhláška č. 268/2009 Sb., o technických požadavcích na stavby),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s platným ÚP obce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Hodonín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24404D" w:rsidRPr="0024404D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E2611B" w:rsidRDefault="002C4870" w:rsidP="0035063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D1. 2. Stavebně konstrukční řešení</w:t>
      </w:r>
    </w:p>
    <w:p w:rsidR="002C4870" w:rsidRPr="00E2611B" w:rsidRDefault="002C4870" w:rsidP="00350637">
      <w:pPr>
        <w:pStyle w:val="RTFUndefined"/>
        <w:rPr>
          <w:rFonts w:ascii="Times New Roman" w:hAnsi="Times New Roman"/>
          <w:b/>
          <w:sz w:val="24"/>
          <w:szCs w:val="24"/>
        </w:rPr>
      </w:pPr>
      <w:r w:rsidRPr="00E2611B">
        <w:rPr>
          <w:rFonts w:ascii="Times New Roman" w:hAnsi="Times New Roman"/>
          <w:b/>
          <w:sz w:val="24"/>
          <w:szCs w:val="24"/>
        </w:rPr>
        <w:t>a) Popis navrženého konstrukčního systému stavby, výsledek průzkumu stávajícího stavu nosného systému stavby při návrhu její změny</w:t>
      </w:r>
    </w:p>
    <w:p w:rsidR="003E1F25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Řešený objekt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tvořen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 cihel plných pálených</w:t>
      </w:r>
      <w:r w:rsidR="00291ED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Střecha je plocha betonová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bude beze změn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Příčky jsou zděné z cihel plných pálených</w:t>
      </w:r>
      <w:r w:rsidR="00316C6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 w:rsidRPr="00C35AA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dále pak budou 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vyhotoveny nové příčky ze sádrokartonu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CD37D3" w:rsidRPr="003E1F25" w:rsidRDefault="00CD37D3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4404D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b) Navržené výrobky, materiály a hlavní konstrukční prvky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0FDA" w:rsidRDefault="005A0FDA" w:rsidP="00350637">
      <w:pPr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>Bourané konstrukce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89477B">
        <w:rPr>
          <w:rFonts w:ascii="Times New Roman" w:hAnsi="Times New Roman" w:cs="Times New Roman"/>
          <w:sz w:val="24"/>
          <w:szCs w:val="24"/>
        </w:rPr>
        <w:t xml:space="preserve"> B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udou vybourány a odstraněny stávající umyvadl</w:t>
      </w:r>
      <w:r w:rsidR="006461AE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i s obkladem </w:t>
      </w:r>
      <w:r w:rsidR="006461AE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stejně tak bude odstraněna pracovní linka i s obkladem a dřezem. Dále budou demontovány vestavné skříně i s krajními příčkami. Budou vybourány dveře a okna do chodby z čekárny a ordinace, okno do chodby ze skladu, dveře z čekárny do ordinace a prosklená stěna s dveřmi mezi ordinací a skladem. Ve všech třech místnostech bude odstraněna podlahová krytina z PVC. </w:t>
      </w:r>
      <w:r w:rsidR="0035094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A budu odstraněna 2 topná tělesa</w:t>
      </w:r>
      <w:r w:rsidR="006D4E38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</w:t>
      </w:r>
      <w:r w:rsidR="0035094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které budou vyměněna za nová.  </w:t>
      </w:r>
    </w:p>
    <w:p w:rsidR="0089477B" w:rsidRDefault="00FC7C3A" w:rsidP="00475A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Svislé konstrukce</w:t>
      </w:r>
      <w:r w:rsidR="00164EF3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Nové příčky </w:t>
      </w:r>
      <w:r w:rsidR="00475A27">
        <w:rPr>
          <w:rFonts w:ascii="Times New Roman" w:hAnsi="Times New Roman" w:cs="Times New Roman"/>
          <w:sz w:val="24"/>
          <w:szCs w:val="24"/>
        </w:rPr>
        <w:t>zakrývající prostupy po zrušených oknech budou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07DF">
        <w:rPr>
          <w:rFonts w:ascii="Times New Roman" w:hAnsi="Times New Roman" w:cs="Times New Roman"/>
          <w:sz w:val="24"/>
          <w:szCs w:val="24"/>
        </w:rPr>
        <w:t>z</w:t>
      </w:r>
      <w:r w:rsidR="006B33D8">
        <w:rPr>
          <w:rFonts w:ascii="Times New Roman" w:hAnsi="Times New Roman" w:cs="Times New Roman"/>
          <w:sz w:val="24"/>
          <w:szCs w:val="24"/>
        </w:rPr>
        <w:t>e sádrokartonu</w:t>
      </w:r>
      <w:r w:rsidRPr="007707DF">
        <w:rPr>
          <w:rFonts w:ascii="Times New Roman" w:hAnsi="Times New Roman" w:cs="Times New Roman"/>
          <w:sz w:val="24"/>
          <w:szCs w:val="24"/>
        </w:rPr>
        <w:t xml:space="preserve"> </w:t>
      </w:r>
      <w:r w:rsidR="00475A27">
        <w:rPr>
          <w:rFonts w:ascii="Times New Roman" w:hAnsi="Times New Roman" w:cs="Times New Roman"/>
          <w:sz w:val="24"/>
          <w:szCs w:val="24"/>
        </w:rPr>
        <w:t>/</w:t>
      </w:r>
      <w:r w:rsidR="00475A27">
        <w:rPr>
          <w:rFonts w:ascii="Times New Roman" w:hAnsi="Times New Roman" w:cs="Times New Roman"/>
          <w:sz w:val="24"/>
          <w:szCs w:val="24"/>
        </w:rPr>
        <w:t>20</w:t>
      </w:r>
      <w:r w:rsidR="00475A27" w:rsidRPr="006A08F0">
        <w:rPr>
          <w:rFonts w:ascii="Times New Roman" w:hAnsi="Times New Roman" w:cs="Times New Roman"/>
          <w:sz w:val="24"/>
          <w:szCs w:val="24"/>
        </w:rPr>
        <w:t xml:space="preserve">0 mm/ </w:t>
      </w:r>
      <w:r w:rsidR="00475A27">
        <w:rPr>
          <w:rFonts w:ascii="Times New Roman" w:hAnsi="Times New Roman" w:cs="Times New Roman"/>
          <w:sz w:val="24"/>
          <w:szCs w:val="24"/>
        </w:rPr>
        <w:t xml:space="preserve">2x </w:t>
      </w:r>
      <w:r w:rsidR="00475A27" w:rsidRPr="006A08F0">
        <w:rPr>
          <w:rFonts w:ascii="Times New Roman" w:hAnsi="Times New Roman" w:cs="Times New Roman"/>
          <w:sz w:val="24"/>
          <w:szCs w:val="24"/>
        </w:rPr>
        <w:t xml:space="preserve">desky </w:t>
      </w:r>
      <w:proofErr w:type="spellStart"/>
      <w:r w:rsidR="00475A27" w:rsidRPr="006A08F0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475A27" w:rsidRPr="006A08F0">
        <w:rPr>
          <w:rFonts w:ascii="Times New Roman" w:hAnsi="Times New Roman" w:cs="Times New Roman"/>
          <w:sz w:val="24"/>
          <w:szCs w:val="24"/>
        </w:rPr>
        <w:t>/</w:t>
      </w:r>
      <w:r w:rsidR="00475A27">
        <w:rPr>
          <w:rFonts w:ascii="Times New Roman" w:hAnsi="Times New Roman" w:cs="Times New Roman"/>
          <w:sz w:val="24"/>
          <w:szCs w:val="24"/>
        </w:rPr>
        <w:t>2x</w:t>
      </w:r>
      <w:r w:rsidR="00475A27" w:rsidRPr="006A08F0">
        <w:rPr>
          <w:rFonts w:ascii="Times New Roman" w:hAnsi="Times New Roman" w:cs="Times New Roman"/>
          <w:sz w:val="24"/>
          <w:szCs w:val="24"/>
        </w:rPr>
        <w:t>CW</w:t>
      </w:r>
      <w:r w:rsidR="00475A27">
        <w:rPr>
          <w:rFonts w:ascii="Times New Roman" w:hAnsi="Times New Roman" w:cs="Times New Roman"/>
          <w:sz w:val="24"/>
          <w:szCs w:val="24"/>
        </w:rPr>
        <w:t>75</w:t>
      </w:r>
      <w:r w:rsidR="00475A27" w:rsidRPr="006A08F0">
        <w:rPr>
          <w:rFonts w:ascii="Times New Roman" w:hAnsi="Times New Roman" w:cs="Times New Roman"/>
          <w:sz w:val="24"/>
          <w:szCs w:val="24"/>
        </w:rPr>
        <w:t xml:space="preserve">/ izolace minerální vata </w:t>
      </w:r>
      <w:r w:rsidR="00475A27">
        <w:rPr>
          <w:rFonts w:ascii="Times New Roman" w:hAnsi="Times New Roman" w:cs="Times New Roman"/>
          <w:sz w:val="24"/>
          <w:szCs w:val="24"/>
        </w:rPr>
        <w:t>120</w:t>
      </w:r>
      <w:r w:rsidR="00475A27" w:rsidRPr="006A08F0">
        <w:rPr>
          <w:rFonts w:ascii="Times New Roman" w:hAnsi="Times New Roman" w:cs="Times New Roman"/>
          <w:sz w:val="24"/>
          <w:szCs w:val="24"/>
        </w:rPr>
        <w:t xml:space="preserve"> mm</w:t>
      </w:r>
    </w:p>
    <w:p w:rsidR="00475A27" w:rsidRDefault="00475A27" w:rsidP="00475A2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870" w:rsidRPr="00425912" w:rsidRDefault="00FA4E07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Vodorovné konstrukce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3E1F25">
        <w:rPr>
          <w:rFonts w:ascii="Times New Roman" w:hAnsi="Times New Roman" w:cs="Times New Roman"/>
          <w:sz w:val="24"/>
          <w:szCs w:val="24"/>
        </w:rPr>
        <w:t>–</w:t>
      </w:r>
      <w:r w:rsidR="0089477B">
        <w:rPr>
          <w:rFonts w:ascii="Times New Roman" w:hAnsi="Times New Roman" w:cs="Times New Roman"/>
          <w:sz w:val="24"/>
          <w:szCs w:val="24"/>
        </w:rPr>
        <w:t xml:space="preserve"> </w:t>
      </w:r>
      <w:r w:rsidR="002B01AE">
        <w:rPr>
          <w:rFonts w:ascii="Times New Roman" w:hAnsi="Times New Roman" w:cs="Times New Roman"/>
          <w:sz w:val="24"/>
          <w:szCs w:val="24"/>
        </w:rPr>
        <w:t xml:space="preserve">Sádrokartonový podhled bude na </w:t>
      </w:r>
      <w:r w:rsidR="00475A27">
        <w:rPr>
          <w:rFonts w:ascii="Times New Roman" w:hAnsi="Times New Roman" w:cs="Times New Roman"/>
          <w:sz w:val="24"/>
          <w:szCs w:val="24"/>
        </w:rPr>
        <w:t>samo</w:t>
      </w:r>
      <w:r w:rsidR="002B01AE">
        <w:rPr>
          <w:rFonts w:ascii="Times New Roman" w:hAnsi="Times New Roman" w:cs="Times New Roman"/>
          <w:sz w:val="24"/>
          <w:szCs w:val="24"/>
        </w:rPr>
        <w:t xml:space="preserve">nosném rámu kotveném do stěn. </w:t>
      </w:r>
      <w:r w:rsidR="0089477B">
        <w:rPr>
          <w:rFonts w:ascii="Times New Roman" w:hAnsi="Times New Roman" w:cs="Times New Roman"/>
          <w:sz w:val="24"/>
          <w:szCs w:val="24"/>
        </w:rPr>
        <w:t xml:space="preserve">Sádrokarton bude tl.12,5mm </w:t>
      </w:r>
      <w:proofErr w:type="spellStart"/>
      <w:r w:rsidR="00475A27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2B01AE">
        <w:rPr>
          <w:rFonts w:ascii="Times New Roman" w:hAnsi="Times New Roman" w:cs="Times New Roman"/>
          <w:sz w:val="24"/>
          <w:szCs w:val="24"/>
        </w:rPr>
        <w:t xml:space="preserve">. Prostor mezi rámem bude vyplněn minerální vatou </w:t>
      </w:r>
      <w:proofErr w:type="spellStart"/>
      <w:r w:rsidR="002B01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2B01AE">
        <w:rPr>
          <w:rFonts w:ascii="Times New Roman" w:hAnsi="Times New Roman" w:cs="Times New Roman"/>
          <w:sz w:val="24"/>
          <w:szCs w:val="24"/>
        </w:rPr>
        <w:t xml:space="preserve">. 60mm. </w:t>
      </w:r>
      <w:r w:rsidR="008575E1">
        <w:rPr>
          <w:rFonts w:ascii="Times New Roman" w:hAnsi="Times New Roman" w:cs="Times New Roman"/>
          <w:sz w:val="24"/>
          <w:szCs w:val="24"/>
        </w:rPr>
        <w:t>Nad novými dveřmi z čekárny do ordinace bude umístěn překlad 2xL60/40/4 délky 1300mm</w:t>
      </w:r>
    </w:p>
    <w:p w:rsidR="002B01AE" w:rsidRDefault="00FA4E07" w:rsidP="003506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Výplně otvorů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171F2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Vnitřní dveře </w:t>
      </w:r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budou s</w:t>
      </w:r>
      <w:r w:rsidR="00627C58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 hladké bez prolisů s </w:t>
      </w:r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laminátovou úpravou </w:t>
      </w:r>
      <w:proofErr w:type="spellStart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tl</w:t>
      </w:r>
      <w:proofErr w:type="spellEnd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0,2 mm bílé barvy včetně </w:t>
      </w:r>
      <w:r w:rsidR="00475A2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zárubně tl.200mm a s vložkovým</w:t>
      </w:r>
      <w:r w:rsidR="003F4B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zámkem. </w:t>
      </w:r>
      <w:r w:rsidR="00475A2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Dveře do ordinace a čekárny budou šířky 1100mm, dveře z čekárny do ordinace šířky 900mm. </w:t>
      </w:r>
    </w:p>
    <w:p w:rsidR="00475A27" w:rsidRDefault="00475A27" w:rsidP="003506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A51FBC" w:rsidRDefault="00D56911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Úprava povrchů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C1085F">
        <w:rPr>
          <w:rFonts w:ascii="Times New Roman" w:hAnsi="Times New Roman" w:cs="Times New Roman"/>
          <w:sz w:val="24"/>
          <w:szCs w:val="24"/>
        </w:rPr>
        <w:t xml:space="preserve">Vnitřní omítky budou štukové </w:t>
      </w:r>
      <w:proofErr w:type="spellStart"/>
      <w:r w:rsidR="00C1085F" w:rsidRPr="00C35AA3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C1085F" w:rsidRPr="00C35AA3">
        <w:rPr>
          <w:rFonts w:ascii="Times New Roman" w:hAnsi="Times New Roman" w:cs="Times New Roman"/>
          <w:sz w:val="24"/>
          <w:szCs w:val="24"/>
        </w:rPr>
        <w:t xml:space="preserve">. </w:t>
      </w:r>
      <w:r w:rsidR="007B3DA5">
        <w:rPr>
          <w:rFonts w:ascii="Times New Roman" w:hAnsi="Times New Roman" w:cs="Times New Roman"/>
          <w:sz w:val="24"/>
          <w:szCs w:val="24"/>
        </w:rPr>
        <w:t>2</w:t>
      </w:r>
      <w:r w:rsidR="00C1085F" w:rsidRPr="00C35AA3">
        <w:rPr>
          <w:rFonts w:ascii="Times New Roman" w:hAnsi="Times New Roman" w:cs="Times New Roman"/>
          <w:sz w:val="24"/>
          <w:szCs w:val="24"/>
        </w:rPr>
        <w:t>5mm.</w:t>
      </w:r>
      <w:r w:rsidR="00C1085F">
        <w:rPr>
          <w:rFonts w:ascii="Times New Roman" w:hAnsi="Times New Roman" w:cs="Times New Roman"/>
          <w:sz w:val="24"/>
          <w:szCs w:val="24"/>
        </w:rPr>
        <w:t xml:space="preserve"> </w:t>
      </w:r>
      <w:r w:rsidR="007A7FE7">
        <w:rPr>
          <w:rFonts w:ascii="Times New Roman" w:hAnsi="Times New Roman" w:cs="Times New Roman"/>
          <w:sz w:val="24"/>
          <w:szCs w:val="24"/>
        </w:rPr>
        <w:t>Sádrokartonové příčky se opatří tmelem v místech h</w:t>
      </w:r>
      <w:r w:rsidR="007A7FE7" w:rsidRPr="0085225C">
        <w:rPr>
          <w:rFonts w:ascii="Times New Roman" w:hAnsi="Times New Roman" w:cs="Times New Roman"/>
          <w:sz w:val="24"/>
          <w:szCs w:val="24"/>
        </w:rPr>
        <w:t>lavy šroubů</w:t>
      </w:r>
      <w:r w:rsidR="007A7FE7">
        <w:rPr>
          <w:rFonts w:ascii="Times New Roman" w:hAnsi="Times New Roman" w:cs="Times New Roman"/>
          <w:sz w:val="24"/>
          <w:szCs w:val="24"/>
        </w:rPr>
        <w:t>, s</w:t>
      </w:r>
      <w:r w:rsidR="007A7FE7" w:rsidRPr="0085225C">
        <w:rPr>
          <w:rFonts w:ascii="Times New Roman" w:hAnsi="Times New Roman" w:cs="Times New Roman"/>
          <w:sz w:val="24"/>
          <w:szCs w:val="24"/>
        </w:rPr>
        <w:t>páry mezi řeznými hranami na pohledové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straně opláštění je třeba překrýt papírovou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nebo skelnou výztužnou páskou.</w:t>
      </w:r>
      <w:r w:rsidR="007A7FE7">
        <w:rPr>
          <w:rFonts w:ascii="Times New Roman" w:hAnsi="Times New Roman" w:cs="Times New Roman"/>
          <w:sz w:val="24"/>
          <w:szCs w:val="24"/>
        </w:rPr>
        <w:t xml:space="preserve"> Celá plocha se následně přebrousí a opatří nátěrem.</w:t>
      </w:r>
      <w:r w:rsidR="00E52574">
        <w:rPr>
          <w:rFonts w:ascii="Times New Roman" w:hAnsi="Times New Roman" w:cs="Times New Roman"/>
          <w:sz w:val="24"/>
          <w:szCs w:val="24"/>
        </w:rPr>
        <w:t xml:space="preserve"> </w:t>
      </w:r>
      <w:r w:rsidR="006A6B52">
        <w:rPr>
          <w:rFonts w:ascii="Times New Roman" w:hAnsi="Times New Roman" w:cs="Times New Roman"/>
          <w:sz w:val="24"/>
          <w:szCs w:val="24"/>
        </w:rPr>
        <w:t xml:space="preserve">Nátěrem se opatří všechny </w:t>
      </w:r>
      <w:r w:rsidR="00475A27">
        <w:rPr>
          <w:rFonts w:ascii="Times New Roman" w:hAnsi="Times New Roman" w:cs="Times New Roman"/>
          <w:sz w:val="24"/>
          <w:szCs w:val="24"/>
        </w:rPr>
        <w:t>3</w:t>
      </w:r>
      <w:r w:rsidR="006A6B52">
        <w:rPr>
          <w:rFonts w:ascii="Times New Roman" w:hAnsi="Times New Roman" w:cs="Times New Roman"/>
          <w:sz w:val="24"/>
          <w:szCs w:val="24"/>
        </w:rPr>
        <w:t xml:space="preserve"> řešené mís</w:t>
      </w:r>
      <w:r w:rsidR="00475A27">
        <w:rPr>
          <w:rFonts w:ascii="Times New Roman" w:hAnsi="Times New Roman" w:cs="Times New Roman"/>
          <w:sz w:val="24"/>
          <w:szCs w:val="24"/>
        </w:rPr>
        <w:t>tnosti a chodba v úseku rušených</w:t>
      </w:r>
      <w:r w:rsidR="006A6B52">
        <w:rPr>
          <w:rFonts w:ascii="Times New Roman" w:hAnsi="Times New Roman" w:cs="Times New Roman"/>
          <w:sz w:val="24"/>
          <w:szCs w:val="24"/>
        </w:rPr>
        <w:t xml:space="preserve"> ok</w:t>
      </w:r>
      <w:r w:rsidR="00475A27">
        <w:rPr>
          <w:rFonts w:ascii="Times New Roman" w:hAnsi="Times New Roman" w:cs="Times New Roman"/>
          <w:sz w:val="24"/>
          <w:szCs w:val="24"/>
        </w:rPr>
        <w:t>en</w:t>
      </w:r>
      <w:r w:rsidR="006A6B52">
        <w:rPr>
          <w:rFonts w:ascii="Times New Roman" w:hAnsi="Times New Roman" w:cs="Times New Roman"/>
          <w:sz w:val="24"/>
          <w:szCs w:val="24"/>
        </w:rPr>
        <w:t xml:space="preserve">. </w:t>
      </w:r>
      <w:r w:rsidR="00E52574">
        <w:rPr>
          <w:rFonts w:ascii="Times New Roman" w:hAnsi="Times New Roman" w:cs="Times New Roman"/>
          <w:sz w:val="24"/>
          <w:szCs w:val="24"/>
        </w:rPr>
        <w:t xml:space="preserve">Barva jednotlivých místností dle výběru investora. </w:t>
      </w:r>
      <w:r w:rsidR="0089477B">
        <w:rPr>
          <w:rFonts w:ascii="Times New Roman" w:hAnsi="Times New Roman" w:cs="Times New Roman"/>
          <w:sz w:val="24"/>
          <w:szCs w:val="24"/>
        </w:rPr>
        <w:t xml:space="preserve">V </w:t>
      </w:r>
      <w:r w:rsidR="00475A27">
        <w:rPr>
          <w:rFonts w:ascii="Times New Roman" w:hAnsi="Times New Roman" w:cs="Times New Roman"/>
          <w:sz w:val="24"/>
          <w:szCs w:val="24"/>
        </w:rPr>
        <w:t>čekárně</w:t>
      </w:r>
      <w:r w:rsidR="00E52574">
        <w:rPr>
          <w:rFonts w:ascii="Times New Roman" w:hAnsi="Times New Roman" w:cs="Times New Roman"/>
          <w:sz w:val="24"/>
          <w:szCs w:val="24"/>
        </w:rPr>
        <w:t xml:space="preserve"> bude keramick</w:t>
      </w:r>
      <w:r w:rsidR="00D273CC">
        <w:rPr>
          <w:rFonts w:ascii="Times New Roman" w:hAnsi="Times New Roman" w:cs="Times New Roman"/>
          <w:sz w:val="24"/>
          <w:szCs w:val="24"/>
        </w:rPr>
        <w:t xml:space="preserve">ý obklad ve výšce </w:t>
      </w:r>
      <w:r w:rsidR="0089477B">
        <w:rPr>
          <w:rFonts w:ascii="Times New Roman" w:hAnsi="Times New Roman" w:cs="Times New Roman"/>
          <w:sz w:val="24"/>
          <w:szCs w:val="24"/>
        </w:rPr>
        <w:t>2</w:t>
      </w:r>
      <w:r w:rsidR="00FA4E07">
        <w:rPr>
          <w:rFonts w:ascii="Times New Roman" w:hAnsi="Times New Roman" w:cs="Times New Roman"/>
          <w:sz w:val="24"/>
          <w:szCs w:val="24"/>
        </w:rPr>
        <w:t xml:space="preserve">m </w:t>
      </w:r>
      <w:r w:rsidR="00E52574">
        <w:rPr>
          <w:rFonts w:ascii="Times New Roman" w:hAnsi="Times New Roman" w:cs="Times New Roman"/>
          <w:sz w:val="24"/>
          <w:szCs w:val="24"/>
        </w:rPr>
        <w:t>od podlahy</w:t>
      </w:r>
      <w:r w:rsidR="00475A27">
        <w:rPr>
          <w:rFonts w:ascii="Times New Roman" w:hAnsi="Times New Roman" w:cs="Times New Roman"/>
          <w:sz w:val="24"/>
          <w:szCs w:val="24"/>
        </w:rPr>
        <w:t xml:space="preserve"> a v ordinaci u pracovní linky bude obklad 1400mm nad podlahou 800mm </w:t>
      </w:r>
      <w:r w:rsidR="00475A27">
        <w:rPr>
          <w:rFonts w:ascii="Times New Roman" w:hAnsi="Times New Roman" w:cs="Times New Roman"/>
          <w:sz w:val="24"/>
          <w:szCs w:val="24"/>
        </w:rPr>
        <w:lastRenderedPageBreak/>
        <w:t>vysoký</w:t>
      </w:r>
      <w:r w:rsidR="007A7FE7" w:rsidRP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>
        <w:rPr>
          <w:rFonts w:ascii="Times New Roman" w:hAnsi="Times New Roman" w:cs="Times New Roman"/>
          <w:sz w:val="24"/>
          <w:szCs w:val="24"/>
        </w:rPr>
        <w:t>a</w:t>
      </w:r>
      <w:r w:rsidR="00475A27">
        <w:rPr>
          <w:rFonts w:ascii="Times New Roman" w:hAnsi="Times New Roman" w:cs="Times New Roman"/>
          <w:sz w:val="24"/>
          <w:szCs w:val="24"/>
        </w:rPr>
        <w:t xml:space="preserve"> do šířky dle vyznačení v PD.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Pod obklady bude provedena </w:t>
      </w:r>
      <w:r w:rsidR="007A7FE7">
        <w:rPr>
          <w:rFonts w:ascii="Times New Roman" w:hAnsi="Times New Roman" w:cs="Times New Roman"/>
          <w:sz w:val="24"/>
          <w:szCs w:val="24"/>
        </w:rPr>
        <w:t xml:space="preserve">hydroizolační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stěrka </w:t>
      </w:r>
      <w:r w:rsidR="00E52574">
        <w:rPr>
          <w:rFonts w:ascii="Times New Roman" w:hAnsi="Times New Roman" w:cs="Times New Roman"/>
          <w:sz w:val="24"/>
          <w:szCs w:val="24"/>
        </w:rPr>
        <w:t xml:space="preserve">do výšky </w:t>
      </w:r>
      <w:r w:rsidR="00FA4E07">
        <w:rPr>
          <w:rFonts w:ascii="Times New Roman" w:hAnsi="Times New Roman" w:cs="Times New Roman"/>
          <w:sz w:val="24"/>
          <w:szCs w:val="24"/>
        </w:rPr>
        <w:t>1800</w:t>
      </w:r>
      <w:r w:rsidR="00E52574"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DB6" w:rsidRDefault="00F07DB6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Stávající zárubně budou obroušeny a nově natřeny. </w:t>
      </w:r>
    </w:p>
    <w:p w:rsidR="00475A27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</w:t>
      </w:r>
      <w:r w:rsidR="00475A27">
        <w:rPr>
          <w:rFonts w:ascii="Times New Roman" w:hAnsi="Times New Roman" w:cs="Times New Roman"/>
          <w:sz w:val="24"/>
          <w:szCs w:val="24"/>
        </w:rPr>
        <w:t>místnostech</w:t>
      </w:r>
      <w:r>
        <w:rPr>
          <w:rFonts w:ascii="Times New Roman" w:hAnsi="Times New Roman" w:cs="Times New Roman"/>
          <w:sz w:val="24"/>
          <w:szCs w:val="24"/>
        </w:rPr>
        <w:t xml:space="preserve"> bude provedena nová podlahová krytina - PVC povlakové, zátěžové, min.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1,7mm s nášlapnou vrstvou min.0,5mm, celoplošně přilepené k podkladu. </w:t>
      </w:r>
    </w:p>
    <w:p w:rsidR="00AF40C5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E2611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Vybavení</w:t>
      </w:r>
      <w:r w:rsidRPr="00E26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475A27">
        <w:rPr>
          <w:rFonts w:ascii="Times New Roman" w:hAnsi="Times New Roman" w:cs="Times New Roman"/>
          <w:sz w:val="24"/>
          <w:szCs w:val="24"/>
        </w:rPr>
        <w:t xml:space="preserve">V ordinaci a čekárně budou vyměněna otopná tělesa za nové. </w:t>
      </w:r>
      <w:r w:rsidR="006D4E38">
        <w:rPr>
          <w:rFonts w:ascii="Times New Roman" w:hAnsi="Times New Roman" w:cs="Times New Roman"/>
          <w:sz w:val="24"/>
          <w:szCs w:val="24"/>
        </w:rPr>
        <w:t>V čekárně bude nové umyvadlo včetně výtokové baterie. Nová pracovní linka v ordinaci bude vybavena dvojdřezem včetně nové výtokové baterie. Do čekárny a do ordinace bude nainstalována jednotka Klimatizace.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C4870" w:rsidRPr="00AF40C5" w:rsidRDefault="002C4870" w:rsidP="00CF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D1. 4. Technika prostředí staveb</w:t>
      </w:r>
    </w:p>
    <w:p w:rsidR="002C4870" w:rsidRPr="00425912" w:rsidRDefault="002C4870" w:rsidP="0035063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611B">
        <w:rPr>
          <w:rFonts w:ascii="Times New Roman" w:hAnsi="Times New Roman" w:cs="Times New Roman"/>
          <w:bCs/>
          <w:sz w:val="24"/>
          <w:szCs w:val="24"/>
        </w:rPr>
        <w:t>Neobsazeno.</w:t>
      </w:r>
    </w:p>
    <w:p w:rsidR="00CF628D" w:rsidRDefault="00CF628D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4870" w:rsidRPr="00E2611B" w:rsidRDefault="002C4870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2611B">
        <w:rPr>
          <w:rFonts w:ascii="Times New Roman" w:hAnsi="Times New Roman" w:cs="Times New Roman"/>
          <w:b/>
          <w:bCs/>
          <w:sz w:val="24"/>
          <w:szCs w:val="24"/>
        </w:rPr>
        <w:t>D2. Dokumentace technických a technologických zařízení</w:t>
      </w:r>
    </w:p>
    <w:p w:rsidR="0019096D" w:rsidRPr="00316C6C" w:rsidRDefault="002C4870" w:rsidP="00350637">
      <w:pPr>
        <w:spacing w:after="0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Cs/>
          <w:snapToGrid w:val="0"/>
          <w:sz w:val="24"/>
          <w:szCs w:val="24"/>
        </w:rPr>
        <w:t>Neobsazeno</w:t>
      </w:r>
    </w:p>
    <w:sectPr w:rsidR="0019096D" w:rsidRPr="00316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AE2C68"/>
    <w:multiLevelType w:val="hybridMultilevel"/>
    <w:tmpl w:val="2A929D04"/>
    <w:lvl w:ilvl="0" w:tplc="F37698E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5F"/>
    <w:rsid w:val="00003437"/>
    <w:rsid w:val="00003EA5"/>
    <w:rsid w:val="00015C1F"/>
    <w:rsid w:val="00022010"/>
    <w:rsid w:val="00051376"/>
    <w:rsid w:val="000604D6"/>
    <w:rsid w:val="00080D4A"/>
    <w:rsid w:val="00085DD8"/>
    <w:rsid w:val="00090375"/>
    <w:rsid w:val="000B2A0A"/>
    <w:rsid w:val="000C5E52"/>
    <w:rsid w:val="001471FF"/>
    <w:rsid w:val="00150037"/>
    <w:rsid w:val="001542B7"/>
    <w:rsid w:val="00161B11"/>
    <w:rsid w:val="00162D86"/>
    <w:rsid w:val="00164EF3"/>
    <w:rsid w:val="00171F2B"/>
    <w:rsid w:val="0019096D"/>
    <w:rsid w:val="00193418"/>
    <w:rsid w:val="001C128F"/>
    <w:rsid w:val="001E0682"/>
    <w:rsid w:val="002001F7"/>
    <w:rsid w:val="002010C8"/>
    <w:rsid w:val="002224D5"/>
    <w:rsid w:val="00225B6A"/>
    <w:rsid w:val="0024404D"/>
    <w:rsid w:val="00254F7B"/>
    <w:rsid w:val="00276873"/>
    <w:rsid w:val="00291ED5"/>
    <w:rsid w:val="002920C0"/>
    <w:rsid w:val="002B01AE"/>
    <w:rsid w:val="002B406B"/>
    <w:rsid w:val="002B6421"/>
    <w:rsid w:val="002C4870"/>
    <w:rsid w:val="003004D6"/>
    <w:rsid w:val="00316C6C"/>
    <w:rsid w:val="003179E8"/>
    <w:rsid w:val="00350637"/>
    <w:rsid w:val="0035094C"/>
    <w:rsid w:val="003509C5"/>
    <w:rsid w:val="003626A2"/>
    <w:rsid w:val="003701B1"/>
    <w:rsid w:val="0038190B"/>
    <w:rsid w:val="00384F4D"/>
    <w:rsid w:val="003D4AF0"/>
    <w:rsid w:val="003E1F25"/>
    <w:rsid w:val="003F4B92"/>
    <w:rsid w:val="00425783"/>
    <w:rsid w:val="00425912"/>
    <w:rsid w:val="00426C93"/>
    <w:rsid w:val="00431906"/>
    <w:rsid w:val="00444171"/>
    <w:rsid w:val="004720C4"/>
    <w:rsid w:val="004723F2"/>
    <w:rsid w:val="00475A27"/>
    <w:rsid w:val="004772C5"/>
    <w:rsid w:val="0049202B"/>
    <w:rsid w:val="004A1151"/>
    <w:rsid w:val="004A66D5"/>
    <w:rsid w:val="004B5B31"/>
    <w:rsid w:val="004E3AFB"/>
    <w:rsid w:val="00523470"/>
    <w:rsid w:val="00543B8E"/>
    <w:rsid w:val="005441D4"/>
    <w:rsid w:val="005518F2"/>
    <w:rsid w:val="0056049F"/>
    <w:rsid w:val="0059080D"/>
    <w:rsid w:val="005969BA"/>
    <w:rsid w:val="005A0FDA"/>
    <w:rsid w:val="005A3B5F"/>
    <w:rsid w:val="005B0817"/>
    <w:rsid w:val="00614211"/>
    <w:rsid w:val="00627979"/>
    <w:rsid w:val="00627C58"/>
    <w:rsid w:val="006461AE"/>
    <w:rsid w:val="00667F8C"/>
    <w:rsid w:val="00675800"/>
    <w:rsid w:val="00687550"/>
    <w:rsid w:val="006A6B52"/>
    <w:rsid w:val="006B33D8"/>
    <w:rsid w:val="006D4E38"/>
    <w:rsid w:val="006E41EF"/>
    <w:rsid w:val="0071468F"/>
    <w:rsid w:val="00755440"/>
    <w:rsid w:val="00760512"/>
    <w:rsid w:val="0076134F"/>
    <w:rsid w:val="007707DF"/>
    <w:rsid w:val="007A7FE7"/>
    <w:rsid w:val="007B3DA5"/>
    <w:rsid w:val="007D7752"/>
    <w:rsid w:val="00804354"/>
    <w:rsid w:val="008575E1"/>
    <w:rsid w:val="00870D03"/>
    <w:rsid w:val="008715C9"/>
    <w:rsid w:val="0089477B"/>
    <w:rsid w:val="008B02E7"/>
    <w:rsid w:val="008B687A"/>
    <w:rsid w:val="008B7E80"/>
    <w:rsid w:val="008D1CB5"/>
    <w:rsid w:val="00902340"/>
    <w:rsid w:val="0090755C"/>
    <w:rsid w:val="00924FE5"/>
    <w:rsid w:val="00933F35"/>
    <w:rsid w:val="00954836"/>
    <w:rsid w:val="00967764"/>
    <w:rsid w:val="00974DF4"/>
    <w:rsid w:val="00996422"/>
    <w:rsid w:val="009D29DB"/>
    <w:rsid w:val="009E19A7"/>
    <w:rsid w:val="009F3AE3"/>
    <w:rsid w:val="00A20B8E"/>
    <w:rsid w:val="00A51FBC"/>
    <w:rsid w:val="00A564F1"/>
    <w:rsid w:val="00A84007"/>
    <w:rsid w:val="00A8796F"/>
    <w:rsid w:val="00A95F93"/>
    <w:rsid w:val="00AA7056"/>
    <w:rsid w:val="00AB1EDE"/>
    <w:rsid w:val="00AB5029"/>
    <w:rsid w:val="00AB769A"/>
    <w:rsid w:val="00AD51EB"/>
    <w:rsid w:val="00AE6FD4"/>
    <w:rsid w:val="00AE7E28"/>
    <w:rsid w:val="00AF40C5"/>
    <w:rsid w:val="00B26B44"/>
    <w:rsid w:val="00B337E7"/>
    <w:rsid w:val="00B3680F"/>
    <w:rsid w:val="00B43188"/>
    <w:rsid w:val="00B63E71"/>
    <w:rsid w:val="00B66735"/>
    <w:rsid w:val="00B842D4"/>
    <w:rsid w:val="00B91127"/>
    <w:rsid w:val="00B944EE"/>
    <w:rsid w:val="00B9763E"/>
    <w:rsid w:val="00BA61DD"/>
    <w:rsid w:val="00BC61F6"/>
    <w:rsid w:val="00BC6E2A"/>
    <w:rsid w:val="00BF24C2"/>
    <w:rsid w:val="00C0335F"/>
    <w:rsid w:val="00C04BB4"/>
    <w:rsid w:val="00C1085F"/>
    <w:rsid w:val="00C10F3D"/>
    <w:rsid w:val="00C13144"/>
    <w:rsid w:val="00C40EB4"/>
    <w:rsid w:val="00C5412B"/>
    <w:rsid w:val="00C565A0"/>
    <w:rsid w:val="00C60756"/>
    <w:rsid w:val="00CD37D3"/>
    <w:rsid w:val="00CE1E8E"/>
    <w:rsid w:val="00CF4ED2"/>
    <w:rsid w:val="00CF628D"/>
    <w:rsid w:val="00D01965"/>
    <w:rsid w:val="00D02B2E"/>
    <w:rsid w:val="00D273CC"/>
    <w:rsid w:val="00D56911"/>
    <w:rsid w:val="00D66AA9"/>
    <w:rsid w:val="00D67389"/>
    <w:rsid w:val="00D80ECC"/>
    <w:rsid w:val="00D85757"/>
    <w:rsid w:val="00D94B08"/>
    <w:rsid w:val="00D97669"/>
    <w:rsid w:val="00DA3CAE"/>
    <w:rsid w:val="00DB13E9"/>
    <w:rsid w:val="00DD116E"/>
    <w:rsid w:val="00DE1B34"/>
    <w:rsid w:val="00DF6633"/>
    <w:rsid w:val="00E06362"/>
    <w:rsid w:val="00E15900"/>
    <w:rsid w:val="00E2611B"/>
    <w:rsid w:val="00E33ABC"/>
    <w:rsid w:val="00E379D5"/>
    <w:rsid w:val="00E4128E"/>
    <w:rsid w:val="00E463FE"/>
    <w:rsid w:val="00E52574"/>
    <w:rsid w:val="00E539DF"/>
    <w:rsid w:val="00E76BD9"/>
    <w:rsid w:val="00E94EAD"/>
    <w:rsid w:val="00EB6FEA"/>
    <w:rsid w:val="00EC6EC9"/>
    <w:rsid w:val="00F07DB6"/>
    <w:rsid w:val="00F21CA3"/>
    <w:rsid w:val="00F22ED9"/>
    <w:rsid w:val="00F260A4"/>
    <w:rsid w:val="00F33D51"/>
    <w:rsid w:val="00F57F16"/>
    <w:rsid w:val="00F65BD8"/>
    <w:rsid w:val="00F93A25"/>
    <w:rsid w:val="00F94005"/>
    <w:rsid w:val="00F95950"/>
    <w:rsid w:val="00F972CD"/>
    <w:rsid w:val="00FA4E07"/>
    <w:rsid w:val="00FC5450"/>
    <w:rsid w:val="00FC7C3A"/>
    <w:rsid w:val="00FD6582"/>
    <w:rsid w:val="00FD6A25"/>
    <w:rsid w:val="00FE5564"/>
    <w:rsid w:val="00FF03B9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A02E5-E596-4815-9A21-B8A4A3E9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335F"/>
  </w:style>
  <w:style w:type="paragraph" w:styleId="Nadpis1">
    <w:name w:val="heading 1"/>
    <w:basedOn w:val="Normln"/>
    <w:next w:val="Normln"/>
    <w:link w:val="Nadpis1Char"/>
    <w:qFormat/>
    <w:rsid w:val="00C033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972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B2A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0335F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033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0335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apple-converted-space">
    <w:name w:val="apple-converted-space"/>
    <w:basedOn w:val="Standardnpsmoodstavce"/>
    <w:rsid w:val="00C0335F"/>
  </w:style>
  <w:style w:type="paragraph" w:styleId="Odstavecseseznamem">
    <w:name w:val="List Paragraph"/>
    <w:basedOn w:val="Normln"/>
    <w:uiPriority w:val="34"/>
    <w:qFormat/>
    <w:rsid w:val="00425783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0B2A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TFUndefined">
    <w:name w:val="RTF_Undefined"/>
    <w:basedOn w:val="Normln"/>
    <w:rsid w:val="002C4870"/>
    <w:pPr>
      <w:widowControl w:val="0"/>
      <w:spacing w:after="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cs-CZ"/>
    </w:rPr>
  </w:style>
  <w:style w:type="paragraph" w:customStyle="1" w:styleId="Normln0">
    <w:name w:val="Normální~~~~~"/>
    <w:basedOn w:val="Normln"/>
    <w:rsid w:val="002C487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972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0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0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0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9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2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5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2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6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8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6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3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1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9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8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4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22038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212308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4735217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397556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915895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4535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5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1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5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0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6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26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9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91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4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343899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2007130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605967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063858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71512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16229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798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F K</cp:lastModifiedBy>
  <cp:revision>5</cp:revision>
  <cp:lastPrinted>2016-03-22T13:34:00Z</cp:lastPrinted>
  <dcterms:created xsi:type="dcterms:W3CDTF">2017-03-24T07:30:00Z</dcterms:created>
  <dcterms:modified xsi:type="dcterms:W3CDTF">2017-03-24T11:30:00Z</dcterms:modified>
</cp:coreProperties>
</file>